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4BC" w:rsidRDefault="00AF24BC" w:rsidP="00AF24BC">
      <w:pPr>
        <w:jc w:val="both"/>
      </w:pPr>
    </w:p>
    <w:p w:rsidR="00AF24BC" w:rsidRDefault="00AF24BC" w:rsidP="00AF24BC">
      <w:pPr>
        <w:jc w:val="both"/>
      </w:pPr>
    </w:p>
    <w:p w:rsidR="00AF24BC" w:rsidRDefault="00AF24BC" w:rsidP="00AF24BC">
      <w:pPr>
        <w:jc w:val="center"/>
      </w:pPr>
    </w:p>
    <w:p w:rsidR="00AF24BC" w:rsidRDefault="00AF24BC" w:rsidP="00AF24BC">
      <w:pPr>
        <w:jc w:val="center"/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AF24BC" w:rsidRDefault="00AF24BC" w:rsidP="00AF24B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Obecně závazná vyhláška č. </w:t>
      </w:r>
      <w:r w:rsidR="00F84C1B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/2017,</w:t>
      </w:r>
    </w:p>
    <w:p w:rsidR="00AF24BC" w:rsidRDefault="00AF24BC" w:rsidP="00AF24B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kterou se zrušuje obecně závazná vyhláška č.1/2001.    </w:t>
      </w:r>
    </w:p>
    <w:p w:rsidR="00AF24BC" w:rsidRDefault="00AF24BC" w:rsidP="00AF24BC">
      <w:pPr>
        <w:rPr>
          <w:rFonts w:ascii="Arial" w:hAnsi="Arial" w:cs="Arial"/>
          <w:sz w:val="22"/>
          <w:szCs w:val="22"/>
        </w:rPr>
      </w:pPr>
    </w:p>
    <w:p w:rsidR="00AF24BC" w:rsidRDefault="00AF24BC" w:rsidP="00F84C1B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Zastupitelstvo města </w:t>
      </w:r>
      <w:proofErr w:type="gramStart"/>
      <w:r>
        <w:rPr>
          <w:rFonts w:ascii="Arial" w:hAnsi="Arial" w:cs="Arial"/>
          <w:sz w:val="22"/>
          <w:szCs w:val="22"/>
        </w:rPr>
        <w:t>Nepomuk  se</w:t>
      </w:r>
      <w:proofErr w:type="gramEnd"/>
      <w:r>
        <w:rPr>
          <w:rFonts w:ascii="Arial" w:hAnsi="Arial" w:cs="Arial"/>
          <w:sz w:val="22"/>
          <w:szCs w:val="22"/>
        </w:rPr>
        <w:t xml:space="preserve"> na svém zasedání dne 12. 12. 2017  usnesením č. … usneslo vydat na základě § 84 odst. 2 písm. h) zákona č. 128/2000 Sb., o obcích (obecní</w:t>
      </w:r>
      <w:r w:rsidR="00F84C1B">
        <w:rPr>
          <w:rFonts w:ascii="Arial" w:hAnsi="Arial" w:cs="Arial"/>
          <w:sz w:val="22"/>
          <w:szCs w:val="22"/>
        </w:rPr>
        <w:t xml:space="preserve"> zřízení), </w:t>
      </w:r>
      <w:r>
        <w:rPr>
          <w:rFonts w:ascii="Arial" w:hAnsi="Arial" w:cs="Arial"/>
          <w:sz w:val="22"/>
          <w:szCs w:val="22"/>
        </w:rPr>
        <w:t xml:space="preserve">tuto obecně závaznou vyhlášku: </w:t>
      </w:r>
    </w:p>
    <w:p w:rsidR="00AF24BC" w:rsidRDefault="00AF24BC" w:rsidP="00AF24BC">
      <w:pPr>
        <w:pStyle w:val="Nadpis2"/>
        <w:jc w:val="center"/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pStyle w:val="Nadpis2"/>
        <w:jc w:val="center"/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pStyle w:val="Nadpis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Čl. 1</w:t>
      </w:r>
    </w:p>
    <w:p w:rsidR="00AF24BC" w:rsidRDefault="00AF24BC" w:rsidP="00AF24BC">
      <w:pPr>
        <w:ind w:firstLine="708"/>
        <w:jc w:val="center"/>
        <w:rPr>
          <w:rFonts w:ascii="Arial" w:hAnsi="Arial" w:cs="Arial"/>
          <w:sz w:val="22"/>
          <w:szCs w:val="22"/>
        </w:rPr>
      </w:pPr>
    </w:p>
    <w:p w:rsidR="00AF24BC" w:rsidRDefault="00927F53" w:rsidP="00AF24B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Zrušuje se obecně závazná vyhláška</w:t>
      </w:r>
      <w:r w:rsidR="00AF24BC">
        <w:rPr>
          <w:rFonts w:ascii="Arial" w:hAnsi="Arial" w:cs="Arial"/>
          <w:sz w:val="22"/>
          <w:szCs w:val="22"/>
        </w:rPr>
        <w:t xml:space="preserve"> č. 1</w:t>
      </w:r>
      <w:r w:rsidR="00AF24BC">
        <w:rPr>
          <w:rFonts w:ascii="Arial" w:hAnsi="Arial" w:cs="Arial"/>
          <w:i/>
          <w:iCs/>
          <w:sz w:val="22"/>
          <w:szCs w:val="22"/>
        </w:rPr>
        <w:t xml:space="preserve">/2001 O nakládání s komunálním odpadem a stavebním odpadem na území města Nepomuk a o stanovení způsobu sběru, třídění, využívání a zneškodňování odpadů   </w:t>
      </w:r>
    </w:p>
    <w:p w:rsidR="00AF24BC" w:rsidRDefault="00AF24BC" w:rsidP="00AF24BC">
      <w:pPr>
        <w:pStyle w:val="Zkladntext"/>
        <w:tabs>
          <w:tab w:val="left" w:pos="540"/>
        </w:tabs>
        <w:spacing w:before="120"/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pStyle w:val="Zkladntext"/>
        <w:tabs>
          <w:tab w:val="left" w:pos="540"/>
        </w:tabs>
        <w:spacing w:before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Čl. 2</w:t>
      </w:r>
      <w:bookmarkStart w:id="0" w:name="_GoBack"/>
      <w:bookmarkEnd w:id="0"/>
    </w:p>
    <w:p w:rsidR="00AF24BC" w:rsidRDefault="00AF24BC" w:rsidP="00AF24BC">
      <w:pPr>
        <w:pStyle w:val="Zkladntext"/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Účinnost</w:t>
      </w:r>
    </w:p>
    <w:p w:rsidR="00AF24BC" w:rsidRDefault="00AF24BC" w:rsidP="00AF24BC">
      <w:pPr>
        <w:pStyle w:val="Zkladntext"/>
        <w:tabs>
          <w:tab w:val="left" w:pos="540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Tato obecně závazná vyhláška nabývá účinnosti patnáctým dnem po dni vyhlášení.</w:t>
      </w:r>
    </w:p>
    <w:p w:rsidR="00AF24BC" w:rsidRDefault="00AF24BC" w:rsidP="00AF24BC">
      <w:pPr>
        <w:pStyle w:val="Zkladntext"/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pStyle w:val="Zkladntext"/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pStyle w:val="Zkladntext"/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pStyle w:val="Zkladntext"/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pStyle w:val="Zkladntext"/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pStyle w:val="Zkladntext"/>
        <w:tabs>
          <w:tab w:val="left" w:pos="540"/>
        </w:tabs>
        <w:jc w:val="center"/>
        <w:rPr>
          <w:rFonts w:ascii="Arial" w:hAnsi="Arial" w:cs="Arial"/>
          <w:sz w:val="22"/>
          <w:szCs w:val="22"/>
        </w:rPr>
      </w:pPr>
    </w:p>
    <w:p w:rsidR="00F84C1B" w:rsidRDefault="00F84C1B" w:rsidP="00AF24BC">
      <w:pPr>
        <w:rPr>
          <w:rFonts w:ascii="Arial" w:hAnsi="Arial" w:cs="Arial"/>
          <w:i/>
          <w:iCs/>
          <w:sz w:val="22"/>
          <w:szCs w:val="22"/>
        </w:rPr>
      </w:pPr>
    </w:p>
    <w:p w:rsidR="00F84C1B" w:rsidRDefault="00F84C1B" w:rsidP="00AF24BC">
      <w:pPr>
        <w:rPr>
          <w:rFonts w:ascii="Arial" w:hAnsi="Arial" w:cs="Arial"/>
          <w:i/>
          <w:iCs/>
          <w:sz w:val="22"/>
          <w:szCs w:val="22"/>
        </w:rPr>
      </w:pPr>
    </w:p>
    <w:p w:rsidR="00F84C1B" w:rsidRDefault="00F84C1B" w:rsidP="00AF24BC">
      <w:pPr>
        <w:rPr>
          <w:rFonts w:ascii="Arial" w:hAnsi="Arial" w:cs="Arial"/>
          <w:i/>
          <w:iCs/>
          <w:sz w:val="22"/>
          <w:szCs w:val="22"/>
        </w:rPr>
      </w:pPr>
    </w:p>
    <w:p w:rsidR="00AF24BC" w:rsidRDefault="00AF24BC" w:rsidP="00AF24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……………….                                                                                  ..……………….     </w:t>
      </w:r>
    </w:p>
    <w:p w:rsidR="00AF24BC" w:rsidRDefault="00AF24BC" w:rsidP="00AF24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F84C1B">
        <w:rPr>
          <w:rFonts w:ascii="Arial" w:hAnsi="Arial" w:cs="Arial"/>
          <w:sz w:val="22"/>
          <w:szCs w:val="22"/>
        </w:rPr>
        <w:t>P</w:t>
      </w:r>
      <w:r w:rsidR="008320CF">
        <w:rPr>
          <w:rFonts w:ascii="Arial" w:hAnsi="Arial" w:cs="Arial"/>
          <w:sz w:val="22"/>
          <w:szCs w:val="22"/>
        </w:rPr>
        <w:t>hDr</w:t>
      </w:r>
      <w:r w:rsidR="00F84C1B">
        <w:rPr>
          <w:rFonts w:ascii="Arial" w:hAnsi="Arial" w:cs="Arial"/>
          <w:sz w:val="22"/>
          <w:szCs w:val="22"/>
        </w:rPr>
        <w:t xml:space="preserve">. Pavel </w:t>
      </w:r>
      <w:proofErr w:type="gramStart"/>
      <w:r w:rsidR="00F84C1B">
        <w:rPr>
          <w:rFonts w:ascii="Arial" w:hAnsi="Arial" w:cs="Arial"/>
          <w:sz w:val="22"/>
          <w:szCs w:val="22"/>
        </w:rPr>
        <w:t>Kroupa</w:t>
      </w:r>
      <w:r>
        <w:rPr>
          <w:rFonts w:ascii="Arial" w:hAnsi="Arial" w:cs="Arial"/>
          <w:sz w:val="22"/>
          <w:szCs w:val="22"/>
        </w:rPr>
        <w:t xml:space="preserve">                                                   </w:t>
      </w:r>
      <w:r w:rsidR="00F84C1B">
        <w:rPr>
          <w:rFonts w:ascii="Arial" w:hAnsi="Arial" w:cs="Arial"/>
          <w:sz w:val="22"/>
          <w:szCs w:val="22"/>
        </w:rPr>
        <w:t xml:space="preserve">                         Ing.</w:t>
      </w:r>
      <w:proofErr w:type="gramEnd"/>
      <w:r w:rsidR="00F84C1B">
        <w:rPr>
          <w:rFonts w:ascii="Arial" w:hAnsi="Arial" w:cs="Arial"/>
          <w:sz w:val="22"/>
          <w:szCs w:val="22"/>
        </w:rPr>
        <w:t xml:space="preserve"> Jiří Švec</w:t>
      </w:r>
    </w:p>
    <w:p w:rsidR="00AF24BC" w:rsidRDefault="00AF24BC" w:rsidP="00AF24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proofErr w:type="gramStart"/>
      <w:r>
        <w:rPr>
          <w:rFonts w:ascii="Arial" w:hAnsi="Arial" w:cs="Arial"/>
          <w:sz w:val="22"/>
          <w:szCs w:val="22"/>
        </w:rPr>
        <w:t>místostarosta                                                                                           starosta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:rsidR="00AF24BC" w:rsidRDefault="00AF24BC" w:rsidP="00AF24BC">
      <w:pPr>
        <w:pStyle w:val="Zkladntext"/>
        <w:tabs>
          <w:tab w:val="left" w:pos="540"/>
        </w:tabs>
        <w:spacing w:before="120"/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Vyvěšeno na úřední a el. </w:t>
      </w:r>
      <w:proofErr w:type="gramStart"/>
      <w:r>
        <w:rPr>
          <w:rFonts w:ascii="Arial" w:hAnsi="Arial" w:cs="Arial"/>
          <w:sz w:val="22"/>
          <w:szCs w:val="22"/>
        </w:rPr>
        <w:t>desce</w:t>
      </w:r>
      <w:proofErr w:type="gramEnd"/>
      <w:r>
        <w:rPr>
          <w:rFonts w:ascii="Arial" w:hAnsi="Arial" w:cs="Arial"/>
          <w:sz w:val="22"/>
          <w:szCs w:val="22"/>
        </w:rPr>
        <w:t xml:space="preserve"> dne:</w:t>
      </w:r>
    </w:p>
    <w:p w:rsidR="00AF24BC" w:rsidRDefault="00AF24BC" w:rsidP="00AF24BC">
      <w:pPr>
        <w:rPr>
          <w:rFonts w:ascii="Arial" w:hAnsi="Arial" w:cs="Arial"/>
          <w:sz w:val="22"/>
          <w:szCs w:val="22"/>
        </w:rPr>
      </w:pPr>
    </w:p>
    <w:p w:rsidR="00AF24BC" w:rsidRDefault="00AF24BC" w:rsidP="00AF24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Sejmuto z úřední a el. </w:t>
      </w:r>
      <w:proofErr w:type="gramStart"/>
      <w:r>
        <w:rPr>
          <w:rFonts w:ascii="Arial" w:hAnsi="Arial" w:cs="Arial"/>
          <w:sz w:val="22"/>
          <w:szCs w:val="22"/>
        </w:rPr>
        <w:t>desky</w:t>
      </w:r>
      <w:proofErr w:type="gramEnd"/>
      <w:r>
        <w:rPr>
          <w:rFonts w:ascii="Arial" w:hAnsi="Arial" w:cs="Arial"/>
          <w:sz w:val="22"/>
          <w:szCs w:val="22"/>
        </w:rPr>
        <w:t xml:space="preserve"> dne:</w:t>
      </w:r>
    </w:p>
    <w:p w:rsidR="00E90C1B" w:rsidRDefault="00AF24BC">
      <w:r>
        <w:t xml:space="preserve"> </w:t>
      </w:r>
    </w:p>
    <w:sectPr w:rsidR="00E90C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A62" w:rsidRDefault="00515A62" w:rsidP="00F84C1B">
      <w:r>
        <w:separator/>
      </w:r>
    </w:p>
  </w:endnote>
  <w:endnote w:type="continuationSeparator" w:id="0">
    <w:p w:rsidR="00515A62" w:rsidRDefault="00515A62" w:rsidP="00F8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A62" w:rsidRDefault="00515A62" w:rsidP="00F84C1B">
      <w:r>
        <w:separator/>
      </w:r>
    </w:p>
  </w:footnote>
  <w:footnote w:type="continuationSeparator" w:id="0">
    <w:p w:rsidR="00515A62" w:rsidRDefault="00515A62" w:rsidP="00F84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C1B" w:rsidRPr="00F84C1B" w:rsidRDefault="00F84C1B" w:rsidP="00F84C1B">
    <w:pPr>
      <w:jc w:val="center"/>
      <w:rPr>
        <w:rFonts w:ascii="Arial" w:hAnsi="Arial" w:cs="Arial"/>
        <w:sz w:val="44"/>
        <w:szCs w:val="44"/>
      </w:rPr>
    </w:pPr>
    <w:r w:rsidRPr="00F84C1B">
      <w:rPr>
        <w:rFonts w:ascii="Arial" w:hAnsi="Arial" w:cs="Arial"/>
        <w:sz w:val="44"/>
        <w:szCs w:val="44"/>
      </w:rPr>
      <w:t xml:space="preserve">Město Nepomuk </w:t>
    </w:r>
  </w:p>
  <w:p w:rsidR="00F84C1B" w:rsidRDefault="00F84C1B">
    <w:pPr>
      <w:pStyle w:val="Zhlav"/>
    </w:pPr>
  </w:p>
  <w:p w:rsidR="00F84C1B" w:rsidRDefault="00F84C1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516"/>
    <w:rsid w:val="0012045A"/>
    <w:rsid w:val="001617B2"/>
    <w:rsid w:val="00265259"/>
    <w:rsid w:val="002756B9"/>
    <w:rsid w:val="00324440"/>
    <w:rsid w:val="00432089"/>
    <w:rsid w:val="004E2DED"/>
    <w:rsid w:val="00515A62"/>
    <w:rsid w:val="005416A6"/>
    <w:rsid w:val="008320CF"/>
    <w:rsid w:val="00927F53"/>
    <w:rsid w:val="00AE46D2"/>
    <w:rsid w:val="00AF24BC"/>
    <w:rsid w:val="00CD2C0B"/>
    <w:rsid w:val="00DD067E"/>
    <w:rsid w:val="00F84C1B"/>
    <w:rsid w:val="00FA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F2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F24BC"/>
    <w:pPr>
      <w:keepNext/>
      <w:autoSpaceDE w:val="0"/>
      <w:autoSpaceDN w:val="0"/>
      <w:jc w:val="center"/>
      <w:outlineLvl w:val="0"/>
    </w:pPr>
    <w:rPr>
      <w:sz w:val="20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AF24BC"/>
    <w:pPr>
      <w:keepNext/>
      <w:autoSpaceDE w:val="0"/>
      <w:autoSpaceDN w:val="0"/>
      <w:jc w:val="both"/>
      <w:outlineLvl w:val="1"/>
    </w:pPr>
    <w:rPr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F24BC"/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AF24BC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F24BC"/>
    <w:pPr>
      <w:autoSpaceDE w:val="0"/>
      <w:autoSpaceDN w:val="0"/>
      <w:jc w:val="both"/>
    </w:pPr>
    <w:rPr>
      <w:sz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AF24BC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84C1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84C1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84C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84C1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4C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4C1B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F2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F24BC"/>
    <w:pPr>
      <w:keepNext/>
      <w:autoSpaceDE w:val="0"/>
      <w:autoSpaceDN w:val="0"/>
      <w:jc w:val="center"/>
      <w:outlineLvl w:val="0"/>
    </w:pPr>
    <w:rPr>
      <w:sz w:val="20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AF24BC"/>
    <w:pPr>
      <w:keepNext/>
      <w:autoSpaceDE w:val="0"/>
      <w:autoSpaceDN w:val="0"/>
      <w:jc w:val="both"/>
      <w:outlineLvl w:val="1"/>
    </w:pPr>
    <w:rPr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F24BC"/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AF24BC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F24BC"/>
    <w:pPr>
      <w:autoSpaceDE w:val="0"/>
      <w:autoSpaceDN w:val="0"/>
      <w:jc w:val="both"/>
    </w:pPr>
    <w:rPr>
      <w:sz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AF24BC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84C1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84C1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84C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84C1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4C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4C1B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9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 Netušil</dc:creator>
  <cp:lastModifiedBy>Václav Netušil</cp:lastModifiedBy>
  <cp:revision>4</cp:revision>
  <dcterms:created xsi:type="dcterms:W3CDTF">2017-12-01T08:39:00Z</dcterms:created>
  <dcterms:modified xsi:type="dcterms:W3CDTF">2017-12-01T09:51:00Z</dcterms:modified>
</cp:coreProperties>
</file>