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18" w:rsidRPr="00EB69A3" w:rsidRDefault="00B83918" w:rsidP="00B83918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  <w:r w:rsidRPr="00EB69A3">
        <w:rPr>
          <w:rFonts w:asciiTheme="minorHAnsi" w:eastAsia="Times New Roman" w:hAnsiTheme="minorHAnsi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922817" y="542260"/>
            <wp:positionH relativeFrom="margin">
              <wp:align>right</wp:align>
            </wp:positionH>
            <wp:positionV relativeFrom="margin">
              <wp:align>top</wp:align>
            </wp:positionV>
            <wp:extent cx="2377559" cy="818707"/>
            <wp:effectExtent l="19050" t="0" r="3691" b="0"/>
            <wp:wrapSquare wrapText="bothSides"/>
            <wp:docPr id="1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918" w:rsidRPr="00EB69A3" w:rsidRDefault="00B83918" w:rsidP="00B83918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B83918" w:rsidRPr="00EB69A3" w:rsidRDefault="00B83918" w:rsidP="00B83918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B83918" w:rsidRPr="00EB69A3" w:rsidRDefault="00B83918" w:rsidP="00B83918">
      <w:pPr>
        <w:pStyle w:val="mcntmsonormal"/>
        <w:shd w:val="clear" w:color="auto" w:fill="FFFFFF"/>
        <w:spacing w:after="280"/>
        <w:rPr>
          <w:rFonts w:asciiTheme="minorHAnsi" w:hAnsiTheme="minorHAnsi"/>
        </w:rPr>
      </w:pPr>
      <w:r w:rsidRPr="00EB69A3">
        <w:rPr>
          <w:rFonts w:asciiTheme="minorHAnsi" w:hAnsiTheme="minorHAnsi"/>
          <w:b/>
          <w:bCs/>
          <w:kern w:val="36"/>
          <w:sz w:val="32"/>
          <w:szCs w:val="32"/>
        </w:rPr>
        <w:t xml:space="preserve">Tisková zpráva:  </w:t>
      </w:r>
      <w:r w:rsidR="00EB69A3" w:rsidRPr="00EB69A3">
        <w:rPr>
          <w:rFonts w:asciiTheme="minorHAnsi" w:hAnsiTheme="minorHAnsi"/>
          <w:b/>
          <w:bCs/>
          <w:color w:val="000000"/>
          <w:sz w:val="32"/>
          <w:szCs w:val="32"/>
        </w:rPr>
        <w:t xml:space="preserve">Pietní akt k 75. výročí sestřelení amerického bombardéru </w:t>
      </w:r>
      <w:proofErr w:type="spellStart"/>
      <w:r w:rsidR="00EB69A3" w:rsidRPr="00EB69A3">
        <w:rPr>
          <w:rFonts w:asciiTheme="minorHAnsi" w:hAnsiTheme="minorHAnsi"/>
          <w:b/>
          <w:bCs/>
          <w:color w:val="000000"/>
          <w:sz w:val="32"/>
          <w:szCs w:val="32"/>
        </w:rPr>
        <w:t>Liberator</w:t>
      </w:r>
      <w:proofErr w:type="spellEnd"/>
      <w:r w:rsidRPr="00EB69A3">
        <w:rPr>
          <w:rFonts w:asciiTheme="minorHAnsi" w:hAnsiTheme="minorHAnsi"/>
          <w:b/>
          <w:bCs/>
          <w:color w:val="000000"/>
          <w:sz w:val="32"/>
          <w:szCs w:val="32"/>
        </w:rPr>
        <w:br/>
      </w:r>
    </w:p>
    <w:p w:rsidR="00EB69A3" w:rsidRPr="00EB69A3" w:rsidRDefault="00EB69A3" w:rsidP="00EB69A3">
      <w:pPr>
        <w:pStyle w:val="Normlnweb"/>
        <w:spacing w:line="270" w:lineRule="atLeast"/>
        <w:jc w:val="both"/>
        <w:rPr>
          <w:rStyle w:val="Siln"/>
          <w:rFonts w:asciiTheme="minorHAnsi" w:hAnsiTheme="minorHAnsi"/>
          <w:color w:val="000000"/>
          <w:sz w:val="20"/>
          <w:szCs w:val="20"/>
        </w:rPr>
      </w:pPr>
      <w:r w:rsidRPr="00EB69A3">
        <w:rPr>
          <w:rStyle w:val="Siln"/>
          <w:rFonts w:asciiTheme="minorHAnsi" w:hAnsiTheme="minorHAnsi"/>
          <w:color w:val="000000"/>
          <w:sz w:val="20"/>
          <w:szCs w:val="20"/>
        </w:rPr>
        <w:t xml:space="preserve">Pietní akt a kulturní program k uctění památky obětí u Nepomuku sestřeleného amerického bombardéru B-24 </w:t>
      </w:r>
      <w:proofErr w:type="spellStart"/>
      <w:r w:rsidRPr="00EB69A3">
        <w:rPr>
          <w:rStyle w:val="Siln"/>
          <w:rFonts w:asciiTheme="minorHAnsi" w:hAnsiTheme="minorHAnsi"/>
          <w:color w:val="000000"/>
          <w:sz w:val="20"/>
          <w:szCs w:val="20"/>
        </w:rPr>
        <w:t>Liberator</w:t>
      </w:r>
      <w:proofErr w:type="spellEnd"/>
      <w:r w:rsidRPr="00EB69A3">
        <w:rPr>
          <w:rStyle w:val="Siln"/>
          <w:rFonts w:asciiTheme="minorHAnsi" w:hAnsiTheme="minorHAnsi"/>
          <w:color w:val="000000"/>
          <w:sz w:val="20"/>
          <w:szCs w:val="20"/>
        </w:rPr>
        <w:t xml:space="preserve"> v roce 1944 (75. výročí).</w:t>
      </w:r>
    </w:p>
    <w:p w:rsidR="00EB69A3" w:rsidRPr="00EB69A3" w:rsidRDefault="00EB69A3" w:rsidP="00EB69A3">
      <w:pPr>
        <w:pStyle w:val="Normlnweb"/>
        <w:spacing w:line="270" w:lineRule="atLeast"/>
        <w:jc w:val="both"/>
        <w:rPr>
          <w:rFonts w:asciiTheme="minorHAnsi" w:hAnsiTheme="minorHAnsi"/>
          <w:color w:val="000000"/>
          <w:sz w:val="20"/>
          <w:szCs w:val="20"/>
        </w:rPr>
      </w:pPr>
      <w:r w:rsidRPr="00EB69A3">
        <w:rPr>
          <w:rStyle w:val="Siln"/>
          <w:rFonts w:asciiTheme="minorHAnsi" w:hAnsiTheme="minorHAnsi"/>
          <w:color w:val="000000"/>
          <w:sz w:val="20"/>
          <w:szCs w:val="20"/>
        </w:rPr>
        <w:t xml:space="preserve">V případě příznivého počasí se můžeme těšit na přelet </w:t>
      </w:r>
      <w:proofErr w:type="spellStart"/>
      <w:r w:rsidRPr="00EB69A3">
        <w:rPr>
          <w:rStyle w:val="Siln"/>
          <w:rFonts w:asciiTheme="minorHAnsi" w:hAnsiTheme="minorHAnsi"/>
          <w:color w:val="000000"/>
          <w:sz w:val="20"/>
          <w:szCs w:val="20"/>
        </w:rPr>
        <w:t>Gripenů</w:t>
      </w:r>
      <w:proofErr w:type="spellEnd"/>
      <w:r w:rsidRPr="00EB69A3">
        <w:rPr>
          <w:rStyle w:val="Siln"/>
          <w:rFonts w:asciiTheme="minorHAnsi" w:hAnsiTheme="minorHAnsi"/>
          <w:color w:val="000000"/>
          <w:sz w:val="20"/>
          <w:szCs w:val="20"/>
        </w:rPr>
        <w:t xml:space="preserve"> nad městem. V rozšířené expozici v Městském muzeu najdeme trosky stíhačky </w:t>
      </w:r>
      <w:proofErr w:type="spellStart"/>
      <w:r w:rsidRPr="00EB69A3">
        <w:rPr>
          <w:rStyle w:val="Siln"/>
          <w:rFonts w:asciiTheme="minorHAnsi" w:hAnsiTheme="minorHAnsi"/>
          <w:color w:val="000000"/>
          <w:sz w:val="20"/>
          <w:szCs w:val="20"/>
        </w:rPr>
        <w:t>Bf</w:t>
      </w:r>
      <w:proofErr w:type="spellEnd"/>
      <w:r w:rsidRPr="00EB69A3">
        <w:rPr>
          <w:rStyle w:val="Siln"/>
          <w:rFonts w:asciiTheme="minorHAnsi" w:hAnsiTheme="minorHAnsi"/>
          <w:color w:val="000000"/>
          <w:sz w:val="20"/>
          <w:szCs w:val="20"/>
        </w:rPr>
        <w:t xml:space="preserve"> 110, jedné z těch, které měly za úkol zastavit americké </w:t>
      </w:r>
      <w:proofErr w:type="spellStart"/>
      <w:r w:rsidRPr="00EB69A3">
        <w:rPr>
          <w:rStyle w:val="Siln"/>
          <w:rFonts w:asciiTheme="minorHAnsi" w:hAnsiTheme="minorHAnsi"/>
          <w:color w:val="000000"/>
          <w:sz w:val="20"/>
          <w:szCs w:val="20"/>
        </w:rPr>
        <w:t>Liberatory</w:t>
      </w:r>
      <w:proofErr w:type="spellEnd"/>
      <w:r w:rsidRPr="00EB69A3">
        <w:rPr>
          <w:rStyle w:val="Siln"/>
          <w:rFonts w:asciiTheme="minorHAnsi" w:hAnsiTheme="minorHAnsi"/>
          <w:color w:val="000000"/>
          <w:sz w:val="20"/>
          <w:szCs w:val="20"/>
        </w:rPr>
        <w:t xml:space="preserve"> mířící na své cíle v Německu. Zaujme zejména část motoru a velké raketnice, které měla letadla pod křídly.</w:t>
      </w:r>
    </w:p>
    <w:p w:rsidR="00EB69A3" w:rsidRPr="00EB69A3" w:rsidRDefault="00EB69A3" w:rsidP="00EB69A3">
      <w:pPr>
        <w:spacing w:line="270" w:lineRule="atLeast"/>
        <w:jc w:val="both"/>
        <w:rPr>
          <w:rFonts w:asciiTheme="minorHAnsi" w:eastAsia="Times New Roman" w:hAnsiTheme="minorHAnsi"/>
          <w:color w:val="000000"/>
          <w:sz w:val="20"/>
          <w:szCs w:val="20"/>
        </w:rPr>
      </w:pPr>
      <w:r w:rsidRPr="00EB69A3">
        <w:rPr>
          <w:rFonts w:asciiTheme="minorHAnsi" w:eastAsia="Times New Roman" w:hAnsiTheme="minorHAnsi"/>
          <w:color w:val="000000"/>
          <w:sz w:val="20"/>
          <w:szCs w:val="20"/>
        </w:rPr>
        <w:br/>
        <w:t xml:space="preserve">Akce připomene příběh deseti mladých amerických letců, kteří zahynuli v únoru 1944 na </w:t>
      </w:r>
      <w:proofErr w:type="spellStart"/>
      <w:r w:rsidRPr="00EB69A3">
        <w:rPr>
          <w:rFonts w:asciiTheme="minorHAnsi" w:eastAsia="Times New Roman" w:hAnsiTheme="minorHAnsi"/>
          <w:color w:val="000000"/>
          <w:sz w:val="20"/>
          <w:szCs w:val="20"/>
        </w:rPr>
        <w:t>Dubči</w:t>
      </w:r>
      <w:proofErr w:type="spellEnd"/>
      <w:r w:rsidRPr="00EB69A3">
        <w:rPr>
          <w:rFonts w:asciiTheme="minorHAnsi" w:eastAsia="Times New Roman" w:hAnsiTheme="minorHAnsi"/>
          <w:color w:val="000000"/>
          <w:sz w:val="20"/>
          <w:szCs w:val="20"/>
        </w:rPr>
        <w:t xml:space="preserve"> u Nepomuku.</w:t>
      </w:r>
    </w:p>
    <w:p w:rsidR="00EB69A3" w:rsidRPr="00EB69A3" w:rsidRDefault="00EB69A3" w:rsidP="00EB69A3">
      <w:pPr>
        <w:spacing w:line="270" w:lineRule="atLeast"/>
        <w:jc w:val="both"/>
        <w:rPr>
          <w:rFonts w:asciiTheme="minorHAnsi" w:eastAsia="Times New Roman" w:hAnsiTheme="minorHAnsi"/>
          <w:color w:val="000000"/>
          <w:sz w:val="20"/>
          <w:szCs w:val="20"/>
        </w:rPr>
      </w:pPr>
    </w:p>
    <w:p w:rsidR="00EB69A3" w:rsidRPr="00EB69A3" w:rsidRDefault="00EB69A3" w:rsidP="00EB69A3">
      <w:pPr>
        <w:spacing w:line="270" w:lineRule="atLeast"/>
        <w:rPr>
          <w:rFonts w:asciiTheme="minorHAnsi" w:eastAsia="Times New Roman" w:hAnsiTheme="minorHAnsi"/>
          <w:color w:val="000000"/>
          <w:sz w:val="20"/>
          <w:szCs w:val="20"/>
        </w:rPr>
      </w:pPr>
      <w:r w:rsidRPr="00EB69A3">
        <w:rPr>
          <w:rFonts w:asciiTheme="minorHAnsi" w:eastAsia="Times New Roman" w:hAnsiTheme="minorHAnsi"/>
          <w:b/>
          <w:bCs/>
          <w:sz w:val="27"/>
          <w:szCs w:val="27"/>
        </w:rPr>
        <w:t>Program: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  <w:t>9.00</w:t>
      </w:r>
      <w:r>
        <w:rPr>
          <w:rFonts w:asciiTheme="minorHAnsi" w:eastAsia="Times New Roman" w:hAnsiTheme="minorHAnsi"/>
          <w:b/>
          <w:bCs/>
          <w:sz w:val="27"/>
          <w:szCs w:val="27"/>
        </w:rPr>
        <w:tab/>
      </w:r>
      <w:r w:rsidRPr="00EB69A3">
        <w:rPr>
          <w:rStyle w:val="Siln"/>
          <w:rFonts w:asciiTheme="minorHAnsi" w:hAnsiTheme="minorHAnsi"/>
          <w:sz w:val="27"/>
          <w:szCs w:val="27"/>
        </w:rPr>
        <w:t>mše svatá v kostele sv. Jana Nepomuckého 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>
        <w:rPr>
          <w:rStyle w:val="Siln"/>
          <w:rFonts w:asciiTheme="minorHAnsi" w:hAnsiTheme="minorHAnsi"/>
          <w:sz w:val="18"/>
          <w:szCs w:val="18"/>
        </w:rPr>
        <w:tab/>
      </w:r>
      <w:r w:rsidRPr="00EB69A3">
        <w:rPr>
          <w:rStyle w:val="Siln"/>
          <w:rFonts w:asciiTheme="minorHAnsi" w:hAnsiTheme="minorHAnsi"/>
          <w:sz w:val="18"/>
          <w:szCs w:val="18"/>
        </w:rPr>
        <w:t xml:space="preserve">za oběti sestřeleného bombardéru a za </w:t>
      </w:r>
      <w:proofErr w:type="spellStart"/>
      <w:r w:rsidRPr="00EB69A3">
        <w:rPr>
          <w:rStyle w:val="Siln"/>
          <w:rFonts w:asciiTheme="minorHAnsi" w:hAnsiTheme="minorHAnsi"/>
          <w:sz w:val="18"/>
          <w:szCs w:val="18"/>
        </w:rPr>
        <w:t>Raymonda</w:t>
      </w:r>
      <w:proofErr w:type="spellEnd"/>
      <w:r w:rsidRPr="00EB69A3">
        <w:rPr>
          <w:rStyle w:val="Siln"/>
          <w:rFonts w:asciiTheme="minorHAnsi" w:hAnsiTheme="minorHAnsi"/>
          <w:sz w:val="18"/>
          <w:szCs w:val="18"/>
        </w:rPr>
        <w:t xml:space="preserve"> A. </w:t>
      </w:r>
      <w:proofErr w:type="spellStart"/>
      <w:r w:rsidRPr="00EB69A3">
        <w:rPr>
          <w:rStyle w:val="Siln"/>
          <w:rFonts w:asciiTheme="minorHAnsi" w:hAnsiTheme="minorHAnsi"/>
          <w:sz w:val="18"/>
          <w:szCs w:val="18"/>
        </w:rPr>
        <w:t>Nouryho</w:t>
      </w:r>
      <w:proofErr w:type="spellEnd"/>
      <w:r w:rsidRPr="00EB69A3">
        <w:rPr>
          <w:rStyle w:val="Siln"/>
          <w:rFonts w:asciiTheme="minorHAnsi" w:hAnsiTheme="minorHAnsi"/>
          <w:sz w:val="18"/>
          <w:szCs w:val="18"/>
        </w:rPr>
        <w:t>, který jako jediný přežil pád letadla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  <w:t>9.55</w:t>
      </w:r>
      <w:r>
        <w:rPr>
          <w:rFonts w:asciiTheme="minorHAnsi" w:eastAsia="Times New Roman" w:hAnsiTheme="minorHAnsi"/>
          <w:b/>
          <w:bCs/>
          <w:sz w:val="27"/>
          <w:szCs w:val="27"/>
        </w:rPr>
        <w:tab/>
      </w:r>
      <w:r w:rsidRPr="00EB69A3">
        <w:rPr>
          <w:rStyle w:val="Siln"/>
          <w:rFonts w:asciiTheme="minorHAnsi" w:hAnsiTheme="minorHAnsi"/>
          <w:sz w:val="27"/>
          <w:szCs w:val="27"/>
        </w:rPr>
        <w:t>příjezd kolony vojenských historických vozidel 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>
        <w:rPr>
          <w:rFonts w:asciiTheme="minorHAnsi" w:eastAsia="Times New Roman" w:hAnsiTheme="minorHAnsi"/>
          <w:b/>
          <w:bCs/>
          <w:sz w:val="18"/>
          <w:szCs w:val="18"/>
        </w:rPr>
        <w:tab/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t>před radnici (nám. Augustina Němejce)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  <w:t>10.00</w:t>
      </w:r>
      <w:r>
        <w:rPr>
          <w:rFonts w:asciiTheme="minorHAnsi" w:eastAsia="Times New Roman" w:hAnsiTheme="minorHAnsi"/>
          <w:b/>
          <w:bCs/>
          <w:sz w:val="27"/>
          <w:szCs w:val="27"/>
        </w:rPr>
        <w:tab/>
      </w:r>
      <w:r w:rsidRPr="00EB69A3">
        <w:rPr>
          <w:rStyle w:val="Siln"/>
          <w:rFonts w:asciiTheme="minorHAnsi" w:hAnsiTheme="minorHAnsi"/>
          <w:sz w:val="27"/>
          <w:szCs w:val="27"/>
        </w:rPr>
        <w:t>koncert posádkové hudby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  <w:t>10.29</w:t>
      </w:r>
      <w:r>
        <w:rPr>
          <w:rFonts w:asciiTheme="minorHAnsi" w:eastAsia="Times New Roman" w:hAnsiTheme="minorHAnsi"/>
          <w:b/>
          <w:bCs/>
          <w:sz w:val="27"/>
          <w:szCs w:val="27"/>
        </w:rPr>
        <w:tab/>
      </w:r>
      <w:r w:rsidRPr="00EB69A3">
        <w:rPr>
          <w:rStyle w:val="Siln"/>
          <w:rFonts w:asciiTheme="minorHAnsi" w:hAnsiTheme="minorHAnsi"/>
          <w:sz w:val="27"/>
          <w:szCs w:val="27"/>
        </w:rPr>
        <w:t>přelet 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t xml:space="preserve">letadel JAS 39 </w:t>
      </w:r>
      <w:proofErr w:type="spellStart"/>
      <w:r w:rsidRPr="00EB69A3">
        <w:rPr>
          <w:rFonts w:asciiTheme="minorHAnsi" w:eastAsia="Times New Roman" w:hAnsiTheme="minorHAnsi"/>
          <w:b/>
          <w:bCs/>
          <w:sz w:val="27"/>
          <w:szCs w:val="27"/>
        </w:rPr>
        <w:t>Gripen</w:t>
      </w:r>
      <w:proofErr w:type="spellEnd"/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>
        <w:rPr>
          <w:rFonts w:asciiTheme="minorHAnsi" w:eastAsia="Times New Roman" w:hAnsiTheme="minorHAnsi"/>
          <w:b/>
          <w:bCs/>
          <w:sz w:val="18"/>
          <w:szCs w:val="18"/>
        </w:rPr>
        <w:tab/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t>(v případě příznivého počasí)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  <w:t>10.30</w:t>
      </w:r>
      <w:r>
        <w:rPr>
          <w:rFonts w:asciiTheme="minorHAnsi" w:eastAsia="Times New Roman" w:hAnsiTheme="minorHAnsi"/>
          <w:b/>
          <w:bCs/>
          <w:sz w:val="27"/>
          <w:szCs w:val="27"/>
        </w:rPr>
        <w:tab/>
      </w:r>
      <w:r w:rsidRPr="00EB69A3">
        <w:rPr>
          <w:rStyle w:val="Siln"/>
          <w:rFonts w:asciiTheme="minorHAnsi" w:hAnsiTheme="minorHAnsi"/>
          <w:sz w:val="27"/>
          <w:szCs w:val="27"/>
        </w:rPr>
        <w:t>pietní ak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t>t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>
        <w:rPr>
          <w:rFonts w:asciiTheme="minorHAnsi" w:eastAsia="Times New Roman" w:hAnsiTheme="minorHAnsi"/>
          <w:b/>
          <w:bCs/>
          <w:sz w:val="18"/>
          <w:szCs w:val="18"/>
        </w:rPr>
        <w:tab/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t>položení věnců, proslov starosty města Nepomuk a další proslovy hostů, státní hymny</w:t>
      </w:r>
      <w:r>
        <w:rPr>
          <w:rFonts w:asciiTheme="minorHAnsi" w:eastAsia="Times New Roman" w:hAnsiTheme="minorHAnsi"/>
          <w:b/>
          <w:bCs/>
          <w:sz w:val="18"/>
          <w:szCs w:val="18"/>
        </w:rPr>
        <w:br/>
      </w:r>
      <w:r>
        <w:rPr>
          <w:rFonts w:asciiTheme="minorHAnsi" w:eastAsia="Times New Roman" w:hAnsiTheme="minorHAnsi"/>
          <w:b/>
          <w:bCs/>
          <w:sz w:val="18"/>
          <w:szCs w:val="18"/>
        </w:rPr>
        <w:tab/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t xml:space="preserve">převoz věnců na místo dopadu sestřeleného bombardéru na </w:t>
      </w:r>
      <w:proofErr w:type="spellStart"/>
      <w:r w:rsidRPr="00EB69A3">
        <w:rPr>
          <w:rFonts w:asciiTheme="minorHAnsi" w:eastAsia="Times New Roman" w:hAnsiTheme="minorHAnsi"/>
          <w:b/>
          <w:bCs/>
          <w:sz w:val="18"/>
          <w:szCs w:val="18"/>
        </w:rPr>
        <w:t>Dubči</w:t>
      </w:r>
      <w:proofErr w:type="spellEnd"/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  <w:t>14.00</w:t>
      </w:r>
      <w:r>
        <w:rPr>
          <w:rFonts w:asciiTheme="minorHAnsi" w:eastAsia="Times New Roman" w:hAnsiTheme="minorHAnsi"/>
          <w:b/>
          <w:bCs/>
          <w:sz w:val="27"/>
          <w:szCs w:val="27"/>
        </w:rPr>
        <w:tab/>
      </w:r>
      <w:r w:rsidRPr="00EB69A3">
        <w:rPr>
          <w:rStyle w:val="Siln"/>
          <w:rFonts w:asciiTheme="minorHAnsi" w:hAnsiTheme="minorHAnsi"/>
          <w:sz w:val="27"/>
          <w:szCs w:val="27"/>
        </w:rPr>
        <w:t xml:space="preserve">komentovaná prohlídka a představení rozšířené expozice B-24 </w:t>
      </w:r>
      <w:proofErr w:type="spellStart"/>
      <w:r w:rsidRPr="00EB69A3">
        <w:rPr>
          <w:rStyle w:val="Siln"/>
          <w:rFonts w:asciiTheme="minorHAnsi" w:hAnsiTheme="minorHAnsi"/>
          <w:sz w:val="27"/>
          <w:szCs w:val="27"/>
        </w:rPr>
        <w:t>Liberator</w:t>
      </w:r>
      <w:proofErr w:type="spellEnd"/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>
        <w:rPr>
          <w:rFonts w:asciiTheme="minorHAnsi" w:eastAsia="Times New Roman" w:hAnsiTheme="minorHAnsi"/>
          <w:b/>
          <w:bCs/>
          <w:sz w:val="18"/>
          <w:szCs w:val="18"/>
        </w:rPr>
        <w:tab/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t>v Městském muzeu Nepomuk</w:t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br/>
      </w:r>
      <w:r>
        <w:rPr>
          <w:rFonts w:asciiTheme="minorHAnsi" w:eastAsia="Times New Roman" w:hAnsiTheme="minorHAnsi"/>
          <w:b/>
          <w:bCs/>
          <w:sz w:val="18"/>
          <w:szCs w:val="18"/>
        </w:rPr>
        <w:tab/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t>vstup zdarma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  <w:t>15.00</w:t>
      </w:r>
      <w:r>
        <w:rPr>
          <w:rFonts w:asciiTheme="minorHAnsi" w:eastAsia="Times New Roman" w:hAnsiTheme="minorHAnsi"/>
          <w:b/>
          <w:bCs/>
          <w:sz w:val="27"/>
          <w:szCs w:val="27"/>
        </w:rPr>
        <w:tab/>
      </w:r>
      <w:r w:rsidRPr="00EB69A3">
        <w:rPr>
          <w:rStyle w:val="Siln"/>
          <w:rFonts w:asciiTheme="minorHAnsi" w:hAnsiTheme="minorHAnsi"/>
          <w:sz w:val="27"/>
          <w:szCs w:val="27"/>
        </w:rPr>
        <w:t xml:space="preserve">přednáška Mgr. Karla </w:t>
      </w:r>
      <w:proofErr w:type="spellStart"/>
      <w:r w:rsidRPr="00EB69A3">
        <w:rPr>
          <w:rStyle w:val="Siln"/>
          <w:rFonts w:asciiTheme="minorHAnsi" w:hAnsiTheme="minorHAnsi"/>
          <w:sz w:val="27"/>
          <w:szCs w:val="27"/>
        </w:rPr>
        <w:t>Fouda</w:t>
      </w:r>
      <w:proofErr w:type="spellEnd"/>
      <w:r w:rsidRPr="00EB69A3">
        <w:rPr>
          <w:rStyle w:val="Siln"/>
          <w:rFonts w:asciiTheme="minorHAnsi" w:hAnsiTheme="minorHAnsi"/>
          <w:sz w:val="27"/>
          <w:szCs w:val="27"/>
        </w:rPr>
        <w:t xml:space="preserve"> na téma </w:t>
      </w:r>
      <w:proofErr w:type="spellStart"/>
      <w:r w:rsidRPr="00EB69A3">
        <w:rPr>
          <w:rStyle w:val="Siln"/>
          <w:rFonts w:asciiTheme="minorHAnsi" w:hAnsiTheme="minorHAnsi"/>
          <w:sz w:val="27"/>
          <w:szCs w:val="27"/>
        </w:rPr>
        <w:t>Dubeč</w:t>
      </w:r>
      <w:proofErr w:type="spellEnd"/>
      <w:r w:rsidRPr="00EB69A3">
        <w:rPr>
          <w:rStyle w:val="Siln"/>
          <w:rFonts w:asciiTheme="minorHAnsi" w:hAnsiTheme="minorHAnsi"/>
          <w:sz w:val="27"/>
          <w:szCs w:val="27"/>
        </w:rPr>
        <w:t xml:space="preserve"> 1944 </w:t>
      </w:r>
      <w:r w:rsidRPr="00EB69A3">
        <w:rPr>
          <w:rFonts w:asciiTheme="minorHAnsi" w:eastAsia="Times New Roman" w:hAnsiTheme="minorHAnsi"/>
          <w:b/>
          <w:bCs/>
          <w:sz w:val="27"/>
          <w:szCs w:val="27"/>
        </w:rPr>
        <w:br/>
      </w:r>
      <w:r>
        <w:rPr>
          <w:rFonts w:asciiTheme="minorHAnsi" w:eastAsia="Times New Roman" w:hAnsiTheme="minorHAnsi"/>
          <w:b/>
          <w:bCs/>
          <w:sz w:val="18"/>
          <w:szCs w:val="18"/>
        </w:rPr>
        <w:tab/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t xml:space="preserve">vzpomínka na muže </w:t>
      </w:r>
      <w:proofErr w:type="spellStart"/>
      <w:r w:rsidRPr="00EB69A3">
        <w:rPr>
          <w:rFonts w:asciiTheme="minorHAnsi" w:eastAsia="Times New Roman" w:hAnsiTheme="minorHAnsi"/>
          <w:b/>
          <w:bCs/>
          <w:sz w:val="18"/>
          <w:szCs w:val="18"/>
        </w:rPr>
        <w:t>Lt</w:t>
      </w:r>
      <w:proofErr w:type="spellEnd"/>
      <w:r w:rsidRPr="00EB69A3">
        <w:rPr>
          <w:rFonts w:asciiTheme="minorHAnsi" w:eastAsia="Times New Roman" w:hAnsiTheme="minorHAnsi"/>
          <w:b/>
          <w:bCs/>
          <w:sz w:val="18"/>
          <w:szCs w:val="18"/>
        </w:rPr>
        <w:t xml:space="preserve">. </w:t>
      </w:r>
      <w:proofErr w:type="spellStart"/>
      <w:r w:rsidRPr="00EB69A3">
        <w:rPr>
          <w:rFonts w:asciiTheme="minorHAnsi" w:eastAsia="Times New Roman" w:hAnsiTheme="minorHAnsi"/>
          <w:b/>
          <w:bCs/>
          <w:sz w:val="18"/>
          <w:szCs w:val="18"/>
        </w:rPr>
        <w:t>Goddarda</w:t>
      </w:r>
      <w:proofErr w:type="spellEnd"/>
      <w:r>
        <w:rPr>
          <w:rFonts w:asciiTheme="minorHAnsi" w:eastAsia="Times New Roman" w:hAnsiTheme="minorHAnsi"/>
          <w:b/>
          <w:bCs/>
          <w:sz w:val="18"/>
          <w:szCs w:val="18"/>
        </w:rPr>
        <w:br/>
      </w:r>
      <w:r>
        <w:rPr>
          <w:rFonts w:asciiTheme="minorHAnsi" w:eastAsia="Times New Roman" w:hAnsiTheme="minorHAnsi"/>
          <w:b/>
          <w:bCs/>
          <w:sz w:val="18"/>
          <w:szCs w:val="18"/>
        </w:rPr>
        <w:tab/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t>v Městském muzeu Nepomuk</w:t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br/>
      </w:r>
      <w:r>
        <w:rPr>
          <w:rFonts w:asciiTheme="minorHAnsi" w:eastAsia="Times New Roman" w:hAnsiTheme="minorHAnsi"/>
          <w:b/>
          <w:bCs/>
          <w:sz w:val="18"/>
          <w:szCs w:val="18"/>
        </w:rPr>
        <w:tab/>
      </w:r>
      <w:r w:rsidRPr="00EB69A3">
        <w:rPr>
          <w:rFonts w:asciiTheme="minorHAnsi" w:eastAsia="Times New Roman" w:hAnsiTheme="minorHAnsi"/>
          <w:b/>
          <w:bCs/>
          <w:sz w:val="18"/>
          <w:szCs w:val="18"/>
        </w:rPr>
        <w:t>vstup zdarma</w:t>
      </w:r>
    </w:p>
    <w:p w:rsidR="00EB69A3" w:rsidRPr="00EB69A3" w:rsidRDefault="00EB69A3" w:rsidP="00EB69A3">
      <w:pPr>
        <w:pStyle w:val="Normlnweb"/>
        <w:spacing w:line="270" w:lineRule="atLeast"/>
        <w:jc w:val="both"/>
        <w:rPr>
          <w:rFonts w:asciiTheme="minorHAnsi" w:eastAsiaTheme="minorHAnsi" w:hAnsiTheme="minorHAnsi"/>
          <w:color w:val="000000"/>
          <w:sz w:val="20"/>
          <w:szCs w:val="20"/>
        </w:rPr>
      </w:pPr>
      <w:r w:rsidRPr="00EB69A3">
        <w:rPr>
          <w:rFonts w:asciiTheme="minorHAnsi" w:hAnsiTheme="minorHAnsi"/>
          <w:color w:val="000000"/>
          <w:sz w:val="20"/>
          <w:szCs w:val="20"/>
        </w:rPr>
        <w:lastRenderedPageBreak/>
        <w:t xml:space="preserve">Operaci "Argument" provedla 8. a 15. letecká americká armáda ve dnech 19. - 25. února 1944 s cílem bombardovat zbrojní a letecké továrny v Německu a na okupovaných územích. Součástí operace byl i nálet dne 22. února 1944 na letecké továrny v okolí </w:t>
      </w:r>
      <w:proofErr w:type="spellStart"/>
      <w:r w:rsidRPr="00EB69A3">
        <w:rPr>
          <w:rFonts w:asciiTheme="minorHAnsi" w:hAnsiTheme="minorHAnsi"/>
          <w:color w:val="000000"/>
          <w:sz w:val="20"/>
          <w:szCs w:val="20"/>
        </w:rPr>
        <w:t>Regensburgu</w:t>
      </w:r>
      <w:proofErr w:type="spellEnd"/>
      <w:r w:rsidRPr="00EB69A3">
        <w:rPr>
          <w:rFonts w:asciiTheme="minorHAnsi" w:hAnsiTheme="minorHAnsi"/>
          <w:color w:val="000000"/>
          <w:sz w:val="20"/>
          <w:szCs w:val="20"/>
        </w:rPr>
        <w:t xml:space="preserve"> a Mnichova v Bavorsku. Součástí velkého svazu byly </w:t>
      </w:r>
      <w:proofErr w:type="spellStart"/>
      <w:r w:rsidRPr="00EB69A3">
        <w:rPr>
          <w:rFonts w:asciiTheme="minorHAnsi" w:hAnsiTheme="minorHAnsi"/>
          <w:color w:val="000000"/>
          <w:sz w:val="20"/>
          <w:szCs w:val="20"/>
        </w:rPr>
        <w:t>Liberatory</w:t>
      </w:r>
      <w:proofErr w:type="spellEnd"/>
      <w:r w:rsidRPr="00EB69A3">
        <w:rPr>
          <w:rFonts w:asciiTheme="minorHAnsi" w:hAnsiTheme="minorHAnsi"/>
          <w:color w:val="000000"/>
          <w:sz w:val="20"/>
          <w:szCs w:val="20"/>
        </w:rPr>
        <w:t xml:space="preserve"> B-24. Tyto čtyřmotorové letouny směřovaly na Plzeň, za hranice tehdejšího Protektorátu Čechy a Morava a pak změnily směr, tím se formace dostala nad západní Čechy. Zde se na osamocené americké </w:t>
      </w:r>
      <w:proofErr w:type="spellStart"/>
      <w:r w:rsidRPr="00EB69A3">
        <w:rPr>
          <w:rFonts w:asciiTheme="minorHAnsi" w:hAnsiTheme="minorHAnsi"/>
          <w:color w:val="000000"/>
          <w:sz w:val="20"/>
          <w:szCs w:val="20"/>
        </w:rPr>
        <w:t>Liberatory</w:t>
      </w:r>
      <w:proofErr w:type="spellEnd"/>
      <w:r w:rsidRPr="00EB69A3">
        <w:rPr>
          <w:rFonts w:asciiTheme="minorHAnsi" w:hAnsiTheme="minorHAnsi"/>
          <w:color w:val="000000"/>
          <w:sz w:val="20"/>
          <w:szCs w:val="20"/>
        </w:rPr>
        <w:t xml:space="preserve"> vrhly německé bitevní letouny. Sestřeleny byly postupně tři bombardéry, v jejichž troskách zahynulo dvacet amerických letců.</w:t>
      </w:r>
    </w:p>
    <w:p w:rsidR="00EB69A3" w:rsidRPr="00EB69A3" w:rsidRDefault="00EB69A3" w:rsidP="00EB69A3">
      <w:pPr>
        <w:pStyle w:val="Normlnweb"/>
        <w:spacing w:line="270" w:lineRule="atLeast"/>
        <w:jc w:val="both"/>
        <w:rPr>
          <w:rFonts w:asciiTheme="minorHAnsi" w:hAnsiTheme="minorHAnsi"/>
          <w:color w:val="000000"/>
          <w:sz w:val="20"/>
          <w:szCs w:val="20"/>
        </w:rPr>
      </w:pPr>
      <w:r w:rsidRPr="00EB69A3">
        <w:rPr>
          <w:rFonts w:asciiTheme="minorHAnsi" w:hAnsiTheme="minorHAnsi"/>
          <w:color w:val="000000"/>
          <w:sz w:val="20"/>
          <w:szCs w:val="20"/>
        </w:rPr>
        <w:t xml:space="preserve">Z celé jedenáctičlenné posádky poručíka </w:t>
      </w:r>
      <w:proofErr w:type="spellStart"/>
      <w:r w:rsidRPr="00EB69A3">
        <w:rPr>
          <w:rFonts w:asciiTheme="minorHAnsi" w:hAnsiTheme="minorHAnsi"/>
          <w:color w:val="000000"/>
          <w:sz w:val="20"/>
          <w:szCs w:val="20"/>
        </w:rPr>
        <w:t>Goddarda</w:t>
      </w:r>
      <w:proofErr w:type="spellEnd"/>
      <w:r w:rsidRPr="00EB69A3">
        <w:rPr>
          <w:rFonts w:asciiTheme="minorHAnsi" w:hAnsiTheme="minorHAnsi"/>
          <w:color w:val="000000"/>
          <w:sz w:val="20"/>
          <w:szCs w:val="20"/>
        </w:rPr>
        <w:t xml:space="preserve">, jehož letoun se zřítil na </w:t>
      </w:r>
      <w:proofErr w:type="spellStart"/>
      <w:r w:rsidRPr="00EB69A3">
        <w:rPr>
          <w:rFonts w:asciiTheme="minorHAnsi" w:hAnsiTheme="minorHAnsi"/>
          <w:color w:val="000000"/>
          <w:sz w:val="20"/>
          <w:szCs w:val="20"/>
        </w:rPr>
        <w:t>Dubči</w:t>
      </w:r>
      <w:proofErr w:type="spellEnd"/>
      <w:r w:rsidRPr="00EB69A3">
        <w:rPr>
          <w:rFonts w:asciiTheme="minorHAnsi" w:hAnsiTheme="minorHAnsi"/>
          <w:color w:val="000000"/>
          <w:sz w:val="20"/>
          <w:szCs w:val="20"/>
        </w:rPr>
        <w:t xml:space="preserve">, se zachránil pouze střelec </w:t>
      </w:r>
      <w:proofErr w:type="spellStart"/>
      <w:r w:rsidRPr="00EB69A3">
        <w:rPr>
          <w:rFonts w:asciiTheme="minorHAnsi" w:hAnsiTheme="minorHAnsi"/>
          <w:color w:val="000000"/>
          <w:sz w:val="20"/>
          <w:szCs w:val="20"/>
        </w:rPr>
        <w:t>Sgt</w:t>
      </w:r>
      <w:proofErr w:type="spellEnd"/>
      <w:r w:rsidRPr="00EB69A3">
        <w:rPr>
          <w:rFonts w:asciiTheme="minorHAnsi" w:hAnsiTheme="minorHAnsi"/>
          <w:color w:val="000000"/>
          <w:sz w:val="20"/>
          <w:szCs w:val="20"/>
        </w:rPr>
        <w:t xml:space="preserve">. R. A. </w:t>
      </w:r>
      <w:proofErr w:type="spellStart"/>
      <w:r w:rsidRPr="00EB69A3">
        <w:rPr>
          <w:rFonts w:asciiTheme="minorHAnsi" w:hAnsiTheme="minorHAnsi"/>
          <w:color w:val="000000"/>
          <w:sz w:val="20"/>
          <w:szCs w:val="20"/>
        </w:rPr>
        <w:t>Noury</w:t>
      </w:r>
      <w:proofErr w:type="spellEnd"/>
      <w:r w:rsidRPr="00EB69A3">
        <w:rPr>
          <w:rFonts w:asciiTheme="minorHAnsi" w:hAnsiTheme="minorHAnsi"/>
          <w:color w:val="000000"/>
          <w:sz w:val="20"/>
          <w:szCs w:val="20"/>
        </w:rPr>
        <w:t xml:space="preserve">, který byl ze stroje vymrštěn. Krátce po dopadu byl nalezen místními lidmi, kteří ho dopravili do </w:t>
      </w:r>
      <w:proofErr w:type="spellStart"/>
      <w:r w:rsidRPr="00EB69A3">
        <w:rPr>
          <w:rFonts w:asciiTheme="minorHAnsi" w:hAnsiTheme="minorHAnsi"/>
          <w:color w:val="000000"/>
          <w:sz w:val="20"/>
          <w:szCs w:val="20"/>
        </w:rPr>
        <w:t>Chocenic</w:t>
      </w:r>
      <w:proofErr w:type="spellEnd"/>
      <w:r w:rsidRPr="00EB69A3">
        <w:rPr>
          <w:rFonts w:asciiTheme="minorHAnsi" w:hAnsiTheme="minorHAnsi"/>
          <w:color w:val="000000"/>
          <w:sz w:val="20"/>
          <w:szCs w:val="20"/>
        </w:rPr>
        <w:t>, kde byl převzat okupační mocí. Válku přežil a Nepomuk navštívil hned dvakrát, v roce 2004 a 2009.</w:t>
      </w:r>
    </w:p>
    <w:p w:rsidR="00EB69A3" w:rsidRPr="00EB69A3" w:rsidRDefault="00EB69A3" w:rsidP="00EB69A3">
      <w:pPr>
        <w:pStyle w:val="Normlnweb"/>
        <w:spacing w:line="270" w:lineRule="atLeast"/>
        <w:jc w:val="both"/>
        <w:rPr>
          <w:rFonts w:asciiTheme="minorHAnsi" w:hAnsiTheme="minorHAnsi"/>
          <w:color w:val="000000"/>
          <w:sz w:val="20"/>
          <w:szCs w:val="20"/>
        </w:rPr>
      </w:pPr>
      <w:r w:rsidRPr="00EB69A3">
        <w:rPr>
          <w:rFonts w:asciiTheme="minorHAnsi" w:hAnsiTheme="minorHAnsi"/>
          <w:color w:val="000000"/>
          <w:sz w:val="20"/>
          <w:szCs w:val="20"/>
        </w:rPr>
        <w:t xml:space="preserve">Světlo do celého případu zkázy bombardéru přinesly ještě předtím výzkumy Jiřího Koloucha z Prádla, který v místech tragédie začal kopat nedlouho po roce 1990. Kolekce předmětů nalezených na </w:t>
      </w:r>
      <w:proofErr w:type="spellStart"/>
      <w:r w:rsidRPr="00EB69A3">
        <w:rPr>
          <w:rFonts w:asciiTheme="minorHAnsi" w:hAnsiTheme="minorHAnsi"/>
          <w:color w:val="000000"/>
          <w:sz w:val="20"/>
          <w:szCs w:val="20"/>
        </w:rPr>
        <w:t>Dubči</w:t>
      </w:r>
      <w:proofErr w:type="spellEnd"/>
      <w:r w:rsidRPr="00EB69A3">
        <w:rPr>
          <w:rFonts w:asciiTheme="minorHAnsi" w:hAnsiTheme="minorHAnsi"/>
          <w:color w:val="000000"/>
          <w:sz w:val="20"/>
          <w:szCs w:val="20"/>
        </w:rPr>
        <w:t xml:space="preserve"> spolu s velkým množstvím dobových dokumentů, a to jak písemných, tak fotografických, je skutečně ojedinělá a právem budí zaslouženou pozornost v řadách odborné i laické veřejnosti. Sbírku máte možnost zhlédnout i dnes ve stálé expozici v Městském muzeu Nepomuk, zřízené u příležitosti 70. výročí této tragédie.</w:t>
      </w:r>
    </w:p>
    <w:p w:rsidR="00EB69A3" w:rsidRPr="00EB69A3" w:rsidRDefault="00EB69A3" w:rsidP="00B83918">
      <w:pPr>
        <w:pStyle w:val="mcntmsonormal"/>
        <w:shd w:val="clear" w:color="auto" w:fill="FFFFFF"/>
        <w:spacing w:after="280"/>
        <w:rPr>
          <w:rFonts w:asciiTheme="minorHAnsi" w:hAnsiTheme="minorHAnsi"/>
        </w:rPr>
      </w:pPr>
    </w:p>
    <w:p w:rsidR="0064173C" w:rsidRPr="00EB69A3" w:rsidRDefault="0064173C" w:rsidP="00FD7736">
      <w:pPr>
        <w:pBdr>
          <w:bottom w:val="single" w:sz="4" w:space="1" w:color="auto"/>
        </w:pBdr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B83918" w:rsidRPr="00EB69A3" w:rsidRDefault="00B83918" w:rsidP="00B83918">
      <w:pPr>
        <w:spacing w:before="100" w:beforeAutospacing="1" w:after="100" w:afterAutospacing="1" w:line="240" w:lineRule="auto"/>
        <w:rPr>
          <w:rFonts w:asciiTheme="minorHAnsi" w:eastAsia="Times New Roman" w:hAnsiTheme="minorHAnsi"/>
          <w:b/>
          <w:i/>
          <w:noProof/>
          <w:sz w:val="24"/>
          <w:szCs w:val="24"/>
          <w:lang w:eastAsia="cs-CZ"/>
        </w:rPr>
      </w:pPr>
      <w:r w:rsidRPr="00EB69A3">
        <w:rPr>
          <w:rFonts w:asciiTheme="minorHAnsi" w:eastAsia="Times New Roman" w:hAnsiTheme="minorHAnsi"/>
          <w:b/>
          <w:i/>
          <w:sz w:val="24"/>
          <w:szCs w:val="24"/>
          <w:lang w:eastAsia="cs-CZ"/>
        </w:rPr>
        <w:t> </w:t>
      </w:r>
      <w:r w:rsidRPr="00EB69A3">
        <w:rPr>
          <w:rFonts w:asciiTheme="minorHAnsi" w:eastAsia="Times New Roman" w:hAnsiTheme="minorHAnsi"/>
          <w:b/>
          <w:i/>
          <w:noProof/>
          <w:sz w:val="24"/>
          <w:szCs w:val="24"/>
          <w:lang w:eastAsia="cs-CZ"/>
        </w:rPr>
        <w:t>Kontakty:</w:t>
      </w:r>
    </w:p>
    <w:p w:rsidR="00B83918" w:rsidRPr="00EB69A3" w:rsidRDefault="00A144C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Pavel Motejzík, DiS.</w:t>
      </w:r>
      <w:r w:rsidR="00B83918"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 xml:space="preserve">, </w:t>
      </w:r>
      <w:r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vedoucí KIC</w:t>
      </w:r>
      <w:r w:rsidR="00B83918"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 xml:space="preserve"> Nepomuk</w:t>
      </w:r>
    </w:p>
    <w:p w:rsidR="00B83918" w:rsidRPr="00EB69A3" w:rsidRDefault="00A144C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Tel: 604 442 409</w:t>
      </w:r>
    </w:p>
    <w:p w:rsidR="00B83918" w:rsidRPr="00EB69A3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 xml:space="preserve">Mail: </w:t>
      </w:r>
      <w:hyperlink r:id="rId9" w:history="1">
        <w:r w:rsidR="00A144C8">
          <w:rPr>
            <w:rStyle w:val="Hypertextovodkaz"/>
            <w:rFonts w:asciiTheme="minorHAnsi" w:hAnsiTheme="minorHAnsi"/>
            <w:i/>
            <w:noProof/>
            <w:sz w:val="24"/>
            <w:szCs w:val="24"/>
          </w:rPr>
          <w:t>kultura</w:t>
        </w:r>
        <w:r w:rsidRPr="00EB69A3">
          <w:rPr>
            <w:rStyle w:val="Hypertextovodkaz"/>
            <w:rFonts w:asciiTheme="minorHAnsi" w:hAnsiTheme="minorHAnsi"/>
            <w:i/>
            <w:noProof/>
            <w:sz w:val="24"/>
            <w:szCs w:val="24"/>
          </w:rPr>
          <w:t>@urad-nepomuk.cz</w:t>
        </w:r>
      </w:hyperlink>
    </w:p>
    <w:p w:rsidR="00B83918" w:rsidRPr="00EB69A3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</w:p>
    <w:p w:rsidR="00B83918" w:rsidRPr="00EB69A3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 xml:space="preserve">Ing. Petra Šašková, koordinátorka </w:t>
      </w:r>
      <w:r w:rsidR="003A2825"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kulturních akcí</w:t>
      </w:r>
      <w:r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br/>
        <w:t>Tel.: 371 580 337</w:t>
      </w:r>
      <w:r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br/>
        <w:t>E-mail: petra.saskova</w:t>
      </w:r>
      <w:r w:rsidRPr="00EB69A3">
        <w:rPr>
          <w:rFonts w:asciiTheme="minorHAnsi" w:eastAsia="Times New Roman" w:hAnsiTheme="minorHAnsi"/>
          <w:i/>
          <w:noProof/>
          <w:sz w:val="24"/>
          <w:szCs w:val="24"/>
          <w:lang w:val="en-US" w:eastAsia="cs-CZ"/>
        </w:rPr>
        <w:t>@</w:t>
      </w:r>
      <w:r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urad-nepomuk.cz</w:t>
      </w:r>
    </w:p>
    <w:p w:rsidR="00B83918" w:rsidRPr="00EB69A3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</w:p>
    <w:p w:rsidR="00B83918" w:rsidRPr="00EB69A3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Bc. Šárka Boušová, Kulturní a informační centrum Nepomuk</w:t>
      </w:r>
    </w:p>
    <w:p w:rsidR="00B83918" w:rsidRPr="00EB69A3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Tel: 371 591 167</w:t>
      </w:r>
    </w:p>
    <w:p w:rsidR="00B83918" w:rsidRPr="00EB69A3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EB69A3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 xml:space="preserve">E-mail: </w:t>
      </w:r>
      <w:hyperlink r:id="rId10" w:history="1">
        <w:r w:rsidRPr="00EB69A3">
          <w:rPr>
            <w:rStyle w:val="Hypertextovodkaz"/>
            <w:rFonts w:asciiTheme="minorHAnsi" w:hAnsiTheme="minorHAnsi"/>
            <w:i/>
            <w:noProof/>
            <w:sz w:val="24"/>
            <w:szCs w:val="24"/>
          </w:rPr>
          <w:t>infocentrum</w:t>
        </w:r>
        <w:r w:rsidRPr="00EB69A3">
          <w:rPr>
            <w:rStyle w:val="Hypertextovodkaz"/>
            <w:rFonts w:asciiTheme="minorHAnsi" w:hAnsiTheme="minorHAnsi"/>
            <w:i/>
            <w:noProof/>
            <w:sz w:val="24"/>
            <w:szCs w:val="24"/>
            <w:lang w:val="en-US"/>
          </w:rPr>
          <w:t>@</w:t>
        </w:r>
        <w:r w:rsidRPr="00EB69A3">
          <w:rPr>
            <w:rStyle w:val="Hypertextovodkaz"/>
            <w:rFonts w:asciiTheme="minorHAnsi" w:hAnsiTheme="minorHAnsi"/>
            <w:i/>
            <w:noProof/>
            <w:sz w:val="24"/>
            <w:szCs w:val="24"/>
          </w:rPr>
          <w:t>nepomuk.cz</w:t>
        </w:r>
      </w:hyperlink>
    </w:p>
    <w:p w:rsidR="00B83918" w:rsidRPr="00EB69A3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</w:p>
    <w:p w:rsidR="00DD5683" w:rsidRPr="00EB69A3" w:rsidRDefault="00DD5683" w:rsidP="003A2825">
      <w:pPr>
        <w:pBdr>
          <w:bottom w:val="single" w:sz="4" w:space="1" w:color="auto"/>
        </w:pBdr>
        <w:spacing w:after="0" w:line="100" w:lineRule="atLeast"/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</w:pPr>
    </w:p>
    <w:sectPr w:rsidR="00DD5683" w:rsidRPr="00EB69A3" w:rsidSect="00DD558D">
      <w:headerReference w:type="default" r:id="rId11"/>
      <w:footerReference w:type="default" r:id="rId12"/>
      <w:footnotePr>
        <w:pos w:val="beneathText"/>
      </w:footnotePr>
      <w:endnotePr>
        <w:numFmt w:val="decimal"/>
      </w:endnotePr>
      <w:pgSz w:w="11906" w:h="16838"/>
      <w:pgMar w:top="963" w:right="1133" w:bottom="1417" w:left="993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7AD" w:rsidRDefault="00C707AD" w:rsidP="00DD4A8D">
      <w:pPr>
        <w:spacing w:after="0" w:line="240" w:lineRule="auto"/>
      </w:pPr>
      <w:r>
        <w:separator/>
      </w:r>
    </w:p>
  </w:endnote>
  <w:endnote w:type="continuationSeparator" w:id="0">
    <w:p w:rsidR="00C707AD" w:rsidRDefault="00C707AD" w:rsidP="00DD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6503"/>
      <w:docPartObj>
        <w:docPartGallery w:val="Page Numbers (Bottom of Page)"/>
        <w:docPartUnique/>
      </w:docPartObj>
    </w:sdtPr>
    <w:sdtContent>
      <w:p w:rsidR="002069EB" w:rsidRDefault="007E5269">
        <w:pPr>
          <w:pStyle w:val="Zpat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2069EB" w:rsidRDefault="007E5269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A144C8" w:rsidRPr="00A144C8">
                        <w:rPr>
                          <w:noProof/>
                          <w:color w:val="C0504D" w:themeColor="accent2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7AD" w:rsidRDefault="00C707AD" w:rsidP="00DD4A8D">
      <w:pPr>
        <w:spacing w:after="0" w:line="240" w:lineRule="auto"/>
      </w:pPr>
      <w:r>
        <w:separator/>
      </w:r>
    </w:p>
  </w:footnote>
  <w:footnote w:type="continuationSeparator" w:id="0">
    <w:p w:rsidR="00C707AD" w:rsidRDefault="00C707AD" w:rsidP="00DD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47" w:rsidRDefault="00983347" w:rsidP="00983347">
    <w:pPr>
      <w:pStyle w:val="Zhlav"/>
      <w:jc w:val="right"/>
    </w:pPr>
    <w:r>
      <w:t>TZ – v</w:t>
    </w:r>
    <w:r w:rsidR="00B83918">
      <w:t> </w:t>
    </w:r>
    <w:r>
      <w:t>Nepomuku</w:t>
    </w:r>
    <w:r w:rsidR="00B83918">
      <w:t>,</w:t>
    </w:r>
    <w:r>
      <w:t xml:space="preserve"> dne </w:t>
    </w:r>
    <w:r w:rsidR="00EB69A3">
      <w:t>18</w:t>
    </w:r>
    <w:r>
      <w:t xml:space="preserve">. </w:t>
    </w:r>
    <w:r w:rsidR="00EB69A3">
      <w:t>2</w:t>
    </w:r>
    <w:r>
      <w:t>. 201</w:t>
    </w:r>
    <w:r w:rsidR="00EB69A3">
      <w:t>9</w:t>
    </w:r>
  </w:p>
  <w:p w:rsidR="00EB69A3" w:rsidRDefault="00EB69A3" w:rsidP="00983347">
    <w:pPr>
      <w:pStyle w:val="Zhlav"/>
      <w:jc w:val="right"/>
    </w:pPr>
  </w:p>
  <w:p w:rsidR="00B83918" w:rsidRDefault="00B83918" w:rsidP="00983347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3239"/>
    <w:multiLevelType w:val="hybridMultilevel"/>
    <w:tmpl w:val="D54EC2C4"/>
    <w:lvl w:ilvl="0" w:tplc="8028FC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</w:compat>
  <w:rsids>
    <w:rsidRoot w:val="00DD5683"/>
    <w:rsid w:val="000654B3"/>
    <w:rsid w:val="00090C12"/>
    <w:rsid w:val="0014037D"/>
    <w:rsid w:val="00192836"/>
    <w:rsid w:val="002069EB"/>
    <w:rsid w:val="00260B21"/>
    <w:rsid w:val="002615AE"/>
    <w:rsid w:val="00274855"/>
    <w:rsid w:val="002B25EA"/>
    <w:rsid w:val="00306F0D"/>
    <w:rsid w:val="00375F33"/>
    <w:rsid w:val="0038213A"/>
    <w:rsid w:val="003912DA"/>
    <w:rsid w:val="003A22FA"/>
    <w:rsid w:val="003A2825"/>
    <w:rsid w:val="003F0BEF"/>
    <w:rsid w:val="00422560"/>
    <w:rsid w:val="00451AAF"/>
    <w:rsid w:val="00453AD5"/>
    <w:rsid w:val="00454069"/>
    <w:rsid w:val="005066EE"/>
    <w:rsid w:val="00570DF1"/>
    <w:rsid w:val="00571121"/>
    <w:rsid w:val="005917A0"/>
    <w:rsid w:val="005A2EF2"/>
    <w:rsid w:val="005B46DB"/>
    <w:rsid w:val="005B7D1B"/>
    <w:rsid w:val="005D3559"/>
    <w:rsid w:val="0064173C"/>
    <w:rsid w:val="006611C0"/>
    <w:rsid w:val="006777D3"/>
    <w:rsid w:val="006E27E8"/>
    <w:rsid w:val="006E4058"/>
    <w:rsid w:val="006E7EA0"/>
    <w:rsid w:val="00710A88"/>
    <w:rsid w:val="007C4A9A"/>
    <w:rsid w:val="007E5269"/>
    <w:rsid w:val="00812079"/>
    <w:rsid w:val="00874BA9"/>
    <w:rsid w:val="00882EFB"/>
    <w:rsid w:val="00896125"/>
    <w:rsid w:val="008A519F"/>
    <w:rsid w:val="008D398C"/>
    <w:rsid w:val="009341C0"/>
    <w:rsid w:val="00947C03"/>
    <w:rsid w:val="009719EE"/>
    <w:rsid w:val="00975EA1"/>
    <w:rsid w:val="00983347"/>
    <w:rsid w:val="00987EA6"/>
    <w:rsid w:val="009A05BB"/>
    <w:rsid w:val="009A1B31"/>
    <w:rsid w:val="009E246E"/>
    <w:rsid w:val="00A0247E"/>
    <w:rsid w:val="00A144C8"/>
    <w:rsid w:val="00A32066"/>
    <w:rsid w:val="00A66BF3"/>
    <w:rsid w:val="00AC1538"/>
    <w:rsid w:val="00AE0565"/>
    <w:rsid w:val="00AE0A6E"/>
    <w:rsid w:val="00B00820"/>
    <w:rsid w:val="00B026BD"/>
    <w:rsid w:val="00B0722C"/>
    <w:rsid w:val="00B1704F"/>
    <w:rsid w:val="00B51A02"/>
    <w:rsid w:val="00B540CD"/>
    <w:rsid w:val="00B83918"/>
    <w:rsid w:val="00BA5427"/>
    <w:rsid w:val="00C02BA6"/>
    <w:rsid w:val="00C54C8D"/>
    <w:rsid w:val="00C707AD"/>
    <w:rsid w:val="00C75894"/>
    <w:rsid w:val="00CA6EF4"/>
    <w:rsid w:val="00CD0921"/>
    <w:rsid w:val="00CE3A2C"/>
    <w:rsid w:val="00CE57DD"/>
    <w:rsid w:val="00D035AA"/>
    <w:rsid w:val="00D23995"/>
    <w:rsid w:val="00D44B80"/>
    <w:rsid w:val="00D46312"/>
    <w:rsid w:val="00D67A21"/>
    <w:rsid w:val="00DB1DFA"/>
    <w:rsid w:val="00DD4A8D"/>
    <w:rsid w:val="00DD558D"/>
    <w:rsid w:val="00DD5683"/>
    <w:rsid w:val="00E047D3"/>
    <w:rsid w:val="00E35C43"/>
    <w:rsid w:val="00E44E8B"/>
    <w:rsid w:val="00E5676D"/>
    <w:rsid w:val="00EB69A3"/>
    <w:rsid w:val="00EF2C91"/>
    <w:rsid w:val="00F443E5"/>
    <w:rsid w:val="00FD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D5683"/>
    <w:pPr>
      <w:suppressAutoHyphens/>
    </w:pPr>
    <w:rPr>
      <w:rFonts w:ascii="Calibri" w:eastAsia="SimSun" w:hAnsi="Calibri" w:cs="Calibri"/>
      <w:lang w:eastAsia="en-US"/>
    </w:rPr>
  </w:style>
  <w:style w:type="paragraph" w:styleId="Nadpis1">
    <w:name w:val="heading 1"/>
    <w:basedOn w:val="Normln"/>
    <w:rsid w:val="00DD5683"/>
    <w:pPr>
      <w:spacing w:before="280" w:after="28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DD5683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clanek-autor">
    <w:name w:val="clanek-autor"/>
    <w:basedOn w:val="Standardnpsmoodstavce"/>
    <w:rsid w:val="00DD5683"/>
  </w:style>
  <w:style w:type="character" w:customStyle="1" w:styleId="clanek-datum-zverejneni">
    <w:name w:val="clanek-datum-zverejneni"/>
    <w:basedOn w:val="Standardnpsmoodstavce"/>
    <w:rsid w:val="00DD5683"/>
  </w:style>
  <w:style w:type="character" w:customStyle="1" w:styleId="clanek-datum-aktualizace">
    <w:name w:val="clanek-datum-aktualizace"/>
    <w:basedOn w:val="Standardnpsmoodstavce"/>
    <w:rsid w:val="00DD5683"/>
  </w:style>
  <w:style w:type="character" w:customStyle="1" w:styleId="Silnzdraznn">
    <w:name w:val="Silné zdůraznění"/>
    <w:basedOn w:val="Standardnpsmoodstavce"/>
    <w:rsid w:val="00DD5683"/>
    <w:rPr>
      <w:b/>
      <w:bCs/>
    </w:rPr>
  </w:style>
  <w:style w:type="character" w:customStyle="1" w:styleId="textexposedshow">
    <w:name w:val="text_exposed_show"/>
    <w:basedOn w:val="Standardnpsmoodstavce"/>
    <w:rsid w:val="00DD5683"/>
  </w:style>
  <w:style w:type="character" w:customStyle="1" w:styleId="TextbublinyChar">
    <w:name w:val="Text bubliny Char"/>
    <w:basedOn w:val="Standardnpsmoodstavce"/>
    <w:rsid w:val="00DD5683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sid w:val="00DD5683"/>
    <w:rPr>
      <w:color w:val="0000FF"/>
      <w:u w:val="single"/>
    </w:rPr>
  </w:style>
  <w:style w:type="paragraph" w:customStyle="1" w:styleId="Nadpis">
    <w:name w:val="Nadpis"/>
    <w:basedOn w:val="Normln"/>
    <w:next w:val="Tlotextu"/>
    <w:rsid w:val="00DD56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DD5683"/>
    <w:pPr>
      <w:spacing w:after="120"/>
    </w:pPr>
  </w:style>
  <w:style w:type="paragraph" w:styleId="Seznam">
    <w:name w:val="List"/>
    <w:basedOn w:val="Tlotextu"/>
    <w:rsid w:val="00DD5683"/>
    <w:rPr>
      <w:rFonts w:cs="Mangal"/>
    </w:rPr>
  </w:style>
  <w:style w:type="paragraph" w:customStyle="1" w:styleId="Popisek">
    <w:name w:val="Popisek"/>
    <w:basedOn w:val="Normln"/>
    <w:rsid w:val="00DD56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DD5683"/>
    <w:pPr>
      <w:suppressLineNumbers/>
    </w:pPr>
    <w:rPr>
      <w:rFonts w:cs="Mangal"/>
    </w:rPr>
  </w:style>
  <w:style w:type="paragraph" w:customStyle="1" w:styleId="clanek-info">
    <w:name w:val="clanek-info"/>
    <w:basedOn w:val="Normln"/>
    <w:rsid w:val="00DD568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DD568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rsid w:val="00DD568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4A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4A8D"/>
    <w:rPr>
      <w:rFonts w:ascii="Calibri" w:eastAsia="SimSun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D4A8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C15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C1538"/>
    <w:rPr>
      <w:rFonts w:ascii="Calibri" w:eastAsia="SimSun" w:hAnsi="Calibri" w:cs="Calibri"/>
      <w:sz w:val="20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153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41C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341C0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8213A"/>
    <w:pPr>
      <w:suppressAutoHyphens w:val="0"/>
      <w:ind w:left="720"/>
      <w:contextualSpacing/>
    </w:pPr>
    <w:rPr>
      <w:rFonts w:asciiTheme="minorHAnsi" w:eastAsiaTheme="minorHAnsi" w:hAnsiTheme="minorHAnsi" w:cs="Times New Roman"/>
      <w:szCs w:val="28"/>
    </w:rPr>
  </w:style>
  <w:style w:type="paragraph" w:styleId="Zhlav">
    <w:name w:val="header"/>
    <w:basedOn w:val="Normln"/>
    <w:link w:val="ZhlavChar"/>
    <w:uiPriority w:val="99"/>
    <w:unhideWhenUsed/>
    <w:rsid w:val="0098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347"/>
    <w:rPr>
      <w:rFonts w:ascii="Calibri" w:eastAsia="SimSun" w:hAnsi="Calibri" w:cs="Calibri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98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3347"/>
    <w:rPr>
      <w:rFonts w:ascii="Calibri" w:eastAsia="SimSun" w:hAnsi="Calibri" w:cs="Calibri"/>
      <w:lang w:eastAsia="en-US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6E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6E4058"/>
    <w:rPr>
      <w:rFonts w:ascii="Tahoma" w:eastAsia="SimSun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E44E8B"/>
    <w:pPr>
      <w:suppressAutoHyphens/>
      <w:spacing w:after="0" w:line="240" w:lineRule="auto"/>
    </w:pPr>
    <w:rPr>
      <w:rFonts w:ascii="Calibri" w:eastAsia="SimSun" w:hAnsi="Calibri" w:cs="Calibri"/>
      <w:lang w:eastAsia="en-US"/>
    </w:rPr>
  </w:style>
  <w:style w:type="paragraph" w:customStyle="1" w:styleId="mcntmsonormal">
    <w:name w:val="mcntmsonormal"/>
    <w:basedOn w:val="Normln"/>
    <w:rsid w:val="00B839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69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centrum@nepomu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kroupa@urad-nepomu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A439-40DF-4F54-9282-F2E09DF1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Šárka Boušová</cp:lastModifiedBy>
  <cp:revision>5</cp:revision>
  <cp:lastPrinted>2017-03-21T12:39:00Z</cp:lastPrinted>
  <dcterms:created xsi:type="dcterms:W3CDTF">2019-03-01T10:11:00Z</dcterms:created>
  <dcterms:modified xsi:type="dcterms:W3CDTF">2019-03-01T10:18:00Z</dcterms:modified>
</cp:coreProperties>
</file>